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75" w:rsidRPr="00DB4B75" w:rsidRDefault="00DB4B75" w:rsidP="00DB4B75">
      <w:pPr>
        <w:jc w:val="center"/>
        <w:rPr>
          <w:b/>
          <w:color w:val="2B2D33"/>
          <w:sz w:val="36"/>
          <w:szCs w:val="36"/>
        </w:rPr>
      </w:pPr>
      <w:bookmarkStart w:id="0" w:name="_GoBack"/>
      <w:r w:rsidRPr="00DB4B75">
        <w:rPr>
          <w:b/>
          <w:color w:val="2B2D33"/>
          <w:sz w:val="36"/>
          <w:szCs w:val="36"/>
        </w:rPr>
        <w:t>Transgender Information and Resource List</w:t>
      </w:r>
    </w:p>
    <w:bookmarkEnd w:id="0"/>
    <w:p w:rsidR="00DB4B75" w:rsidRDefault="00DB4B75" w:rsidP="00DB4B75">
      <w:pPr>
        <w:rPr>
          <w:color w:val="2B2D33"/>
          <w:sz w:val="21"/>
          <w:szCs w:val="21"/>
        </w:rPr>
      </w:pPr>
    </w:p>
    <w:p w:rsidR="00DB4B75" w:rsidRDefault="00DB4B75" w:rsidP="00DB4B75">
      <w:pPr>
        <w:rPr>
          <w:color w:val="2B2D33"/>
          <w:sz w:val="21"/>
          <w:szCs w:val="21"/>
        </w:rPr>
      </w:pPr>
    </w:p>
    <w:p w:rsidR="00DB4B75" w:rsidRPr="00DB4B75" w:rsidRDefault="00DB4B75" w:rsidP="00DB4B75">
      <w:pPr>
        <w:rPr>
          <w:color w:val="2B2D33"/>
          <w:sz w:val="21"/>
          <w:szCs w:val="21"/>
        </w:rPr>
      </w:pPr>
      <w:r>
        <w:rPr>
          <w:color w:val="2B2D33"/>
          <w:sz w:val="21"/>
          <w:szCs w:val="21"/>
        </w:rPr>
        <w:t xml:space="preserve">National Center for Transgender Equality - </w:t>
      </w:r>
      <w:r w:rsidRPr="00DB4B75">
        <w:rPr>
          <w:color w:val="2B2D33"/>
          <w:sz w:val="21"/>
          <w:szCs w:val="21"/>
        </w:rPr>
        <w:t>Know Your Rights</w:t>
      </w:r>
      <w:r>
        <w:rPr>
          <w:color w:val="2B2D33"/>
          <w:sz w:val="21"/>
          <w:szCs w:val="21"/>
        </w:rPr>
        <w:t>;</w:t>
      </w:r>
    </w:p>
    <w:p w:rsidR="00DB4B75" w:rsidRPr="00DB4B75" w:rsidRDefault="00DB4B75" w:rsidP="00DB4B75">
      <w:pPr>
        <w:rPr>
          <w:rStyle w:val="Hyperlink"/>
          <w:rFonts w:ascii="Open Sans" w:hAnsi="Open Sans"/>
          <w:color w:val="B63D25"/>
          <w:u w:val="none"/>
        </w:rPr>
      </w:pPr>
      <w:hyperlink r:id="rId5" w:history="1">
        <w:r w:rsidRPr="00DB4B75">
          <w:rPr>
            <w:rStyle w:val="Hyperlink"/>
            <w:rFonts w:ascii="Open Sans" w:hAnsi="Open Sans"/>
            <w:color w:val="B63D25"/>
            <w:sz w:val="21"/>
            <w:szCs w:val="21"/>
            <w:u w:val="none"/>
          </w:rPr>
          <w:t>http://www.transequality.org/know-your-rights/schools</w:t>
        </w:r>
      </w:hyperlink>
    </w:p>
    <w:p w:rsidR="00DB4B75" w:rsidRDefault="00DB4B75" w:rsidP="00DB4B75">
      <w:pPr>
        <w:rPr>
          <w:rFonts w:eastAsia="Times New Roman"/>
          <w:color w:val="000000"/>
          <w:sz w:val="21"/>
          <w:szCs w:val="21"/>
        </w:rPr>
      </w:pPr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U.S. Department of Education, Office for Civil Rights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6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http://www.ed.gov/ocr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OCR “Dear Colleague” Letter on Transgender Students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7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http://www2.ed.gov/about/offices/list/ocr/letters/colleague-201605-title-ix-transgender.pdf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OCR Examples of Policies and Emerging Practices for Supporting Transgender Students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8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http://www2.ed.gov/about/offices/list/oese/oshs/emergingpractices.pdf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OCR “Dear Colleague” Letter to Schools on Bullying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9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http://www2.ed.gov/about/offices/list/ocr/letters/colleague-201010.pdf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NCTE/GLSEN Model School District Policy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10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http://www.transequality.org/sites/default/files/GLSEN%20Trans%20Model%20Policy%202016.pdf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Schools in Transition: A Guide for Supporting Transgender Students in K-12 Schools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11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https://www.genderspectrum.org/staging/wp-content/uploads/2015/08/Schools-in-Transition-2015.pdf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Claim Your Rights resources from PFLAG and GLSEN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12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http://community.pflag.org/claimyourrights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Gender Spectrum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13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http://www.genderspectrum.org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Trans Youth Family Allies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14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http://www.imatyfa.org</w:t>
        </w:r>
      </w:hyperlink>
    </w:p>
    <w:p w:rsidR="00DB4B75" w:rsidRDefault="00DB4B75" w:rsidP="00DB4B75">
      <w:pPr>
        <w:pStyle w:val="NormalWeb"/>
        <w:shd w:val="clear" w:color="auto" w:fill="FFFFFF"/>
        <w:spacing w:before="0" w:beforeAutospacing="0" w:after="158" w:afterAutospacing="0"/>
        <w:rPr>
          <w:rFonts w:ascii="Open Sans" w:hAnsi="Open Sans" w:cs="Calibri"/>
          <w:color w:val="2B2D33"/>
          <w:sz w:val="21"/>
          <w:szCs w:val="21"/>
        </w:rPr>
      </w:pPr>
      <w:r>
        <w:rPr>
          <w:rFonts w:ascii="Open Sans" w:hAnsi="Open Sans" w:cs="Calibri"/>
          <w:color w:val="2B2D33"/>
          <w:sz w:val="21"/>
          <w:szCs w:val="21"/>
        </w:rPr>
        <w:t>Links to Trans and LGBT Legal Organizations</w:t>
      </w:r>
      <w:proofErr w:type="gramStart"/>
      <w:r>
        <w:rPr>
          <w:rFonts w:ascii="Open Sans" w:hAnsi="Open Sans" w:cs="Calibri"/>
          <w:color w:val="2B2D33"/>
          <w:sz w:val="21"/>
          <w:szCs w:val="21"/>
        </w:rPr>
        <w:t>:</w:t>
      </w:r>
      <w:proofErr w:type="gramEnd"/>
      <w:r>
        <w:rPr>
          <w:rFonts w:ascii="Open Sans" w:hAnsi="Open Sans" w:cs="Calibri"/>
          <w:color w:val="2B2D33"/>
          <w:sz w:val="21"/>
          <w:szCs w:val="21"/>
        </w:rPr>
        <w:br/>
      </w:r>
      <w:hyperlink r:id="rId15" w:history="1">
        <w:r>
          <w:rPr>
            <w:rStyle w:val="Hyperlink"/>
            <w:rFonts w:ascii="Open Sans" w:hAnsi="Open Sans" w:cs="Calibri"/>
            <w:color w:val="B63D25"/>
            <w:sz w:val="21"/>
            <w:szCs w:val="21"/>
            <w:u w:val="none"/>
          </w:rPr>
          <w:t>http://www.transequality.org/additional-help#legal</w:t>
        </w:r>
      </w:hyperlink>
    </w:p>
    <w:p w:rsidR="00451743" w:rsidRDefault="00451743"/>
    <w:sectPr w:rsidR="00451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75"/>
    <w:rsid w:val="00451743"/>
    <w:rsid w:val="00D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B75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4B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B4B7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B75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4B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B4B7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gov/ocr" TargetMode="External"/><Relationship Id="rId13" Type="http://schemas.openxmlformats.org/officeDocument/2006/relationships/hyperlink" Target="http://www.genderspectrum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.gov/ocr" TargetMode="External"/><Relationship Id="rId12" Type="http://schemas.openxmlformats.org/officeDocument/2006/relationships/hyperlink" Target="http://community.pflag.org/claimyourrights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d.gov/ocr" TargetMode="External"/><Relationship Id="rId11" Type="http://schemas.openxmlformats.org/officeDocument/2006/relationships/hyperlink" Target="https://www.genderspectrum.org/staging/wp-content/uploads/2015/08/Schools-in-Transition-2015.pdf" TargetMode="External"/><Relationship Id="rId5" Type="http://schemas.openxmlformats.org/officeDocument/2006/relationships/hyperlink" Target="http://www.transequality.org/know-your-rights/schools" TargetMode="External"/><Relationship Id="rId15" Type="http://schemas.openxmlformats.org/officeDocument/2006/relationships/hyperlink" Target="http://www.imatyfa.org/" TargetMode="External"/><Relationship Id="rId10" Type="http://schemas.openxmlformats.org/officeDocument/2006/relationships/hyperlink" Target="http://www.transequality.org/sites/default/files/GLSEN%20Trans%20Model%20Policy%202016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2.ed.gov/about/offices/list/ocr/letters/colleague-201010.pdf" TargetMode="External"/><Relationship Id="rId14" Type="http://schemas.openxmlformats.org/officeDocument/2006/relationships/hyperlink" Target="http://www.imatyf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2017-05-31T14:11:00Z</dcterms:created>
  <dcterms:modified xsi:type="dcterms:W3CDTF">2017-05-31T14:15:00Z</dcterms:modified>
</cp:coreProperties>
</file>